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09A4" w14:textId="2B73AC72" w:rsidR="0027577A" w:rsidRDefault="00F17A75" w:rsidP="00F17A75">
      <w:pPr>
        <w:ind w:left="720" w:firstLine="720"/>
        <w:jc w:val="both"/>
      </w:pPr>
      <w:r>
        <w:t>SPECIAL COUNCIL MEETING OF FEBRUARY 28, 2022</w:t>
      </w:r>
    </w:p>
    <w:p w14:paraId="142393BF" w14:textId="6326C46F" w:rsidR="00F17A75" w:rsidRDefault="00F17A75" w:rsidP="00F17A75">
      <w:pPr>
        <w:ind w:firstLine="720"/>
        <w:jc w:val="both"/>
      </w:pPr>
      <w:r>
        <w:t xml:space="preserve">A special meeting of the Mannington City Council, with Mayor Lora Michael presiding, was held Monday, February 28, 2022 at </w:t>
      </w:r>
      <w:r w:rsidR="007471DE">
        <w:t>7:00</w:t>
      </w:r>
      <w:r>
        <w:t xml:space="preserve"> p.m. at city hall.  Council members attending were Kris Bates, John Craw (via FaceTime), Ken Fletcher, Tim Fluharty and Roger Russell.</w:t>
      </w:r>
    </w:p>
    <w:p w14:paraId="67424EE4" w14:textId="219407BE" w:rsidR="00F17A75" w:rsidRDefault="00F17A75" w:rsidP="00F17A75">
      <w:pPr>
        <w:ind w:firstLine="720"/>
        <w:jc w:val="both"/>
      </w:pPr>
      <w:r>
        <w:t xml:space="preserve">A public hearing on the City’s Community Development Block Grant application was held immediately preceding this meeting.  Michael asked for a motion to approve the application for funding to demolish three downtown properties.  Those buildings are located at 102 and 123 Buffalo Street and 107 Market Street.  </w:t>
      </w:r>
      <w:r w:rsidR="00A1070A">
        <w:t>Craw</w:t>
      </w:r>
      <w:r>
        <w:t xml:space="preserve"> made the motion to approve the City’s CDBG application.  Russell seconded the motion and all approved.</w:t>
      </w:r>
    </w:p>
    <w:p w14:paraId="6F5BEDDE" w14:textId="3A196A9D" w:rsidR="00A1070A" w:rsidRDefault="00A1070A" w:rsidP="00F17A75">
      <w:pPr>
        <w:ind w:firstLine="720"/>
        <w:jc w:val="both"/>
      </w:pPr>
      <w:r>
        <w:t>The second item on the agenda was a commitment from the City for funds for the reclamation of the properties once the above buildings are razed.  Fletcher made the motion to commit up to $50,000 for reclamation for the three properties included in the City’s CDBG application.  Craw seconded the motion and all approved.</w:t>
      </w:r>
    </w:p>
    <w:p w14:paraId="3593D699" w14:textId="6FDF2511" w:rsidR="00A1070A" w:rsidRDefault="00A1070A" w:rsidP="00F17A75">
      <w:pPr>
        <w:ind w:firstLine="720"/>
        <w:jc w:val="both"/>
      </w:pPr>
      <w:r>
        <w:t>Lastly, Michael said the score sheets were tallied after the interviews of the engineering firms for the Burt Hill Water Storage Tank Project, and Thrasher Engineering was the high scorer.  So, the committee is recommending Thrasher Engineering.  Fletcher made the motion to accept the committee’s recommendation and hire Thrasher Engineering for the Burt Hill Tank Project.  Craw seconded the motion and it carried.</w:t>
      </w:r>
    </w:p>
    <w:p w14:paraId="0B5590D9" w14:textId="27C96171" w:rsidR="00F17A75" w:rsidRDefault="00A1070A" w:rsidP="00F17A75">
      <w:pPr>
        <w:ind w:firstLine="720"/>
        <w:jc w:val="both"/>
      </w:pPr>
      <w:r>
        <w:t xml:space="preserve">Fluharty </w:t>
      </w:r>
      <w:bookmarkStart w:id="0" w:name="_GoBack"/>
      <w:bookmarkEnd w:id="0"/>
      <w:r w:rsidR="00F17A75">
        <w:t xml:space="preserve">made the motion to adjourn.  Craw seconded the motion and it carried.  The meeting adjourned at </w:t>
      </w:r>
      <w:r w:rsidR="007471DE">
        <w:t>7:05</w:t>
      </w:r>
      <w:r w:rsidR="00F17A75">
        <w:t xml:space="preserve"> p.m.</w:t>
      </w:r>
    </w:p>
    <w:p w14:paraId="5896C796" w14:textId="77777777" w:rsidR="00F17A75" w:rsidRDefault="00F17A75"/>
    <w:sectPr w:rsidR="00F17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75"/>
    <w:rsid w:val="0027577A"/>
    <w:rsid w:val="00535474"/>
    <w:rsid w:val="007471DE"/>
    <w:rsid w:val="00A1070A"/>
    <w:rsid w:val="00CD64CD"/>
    <w:rsid w:val="00F1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3F05"/>
  <w15:chartTrackingRefBased/>
  <w15:docId w15:val="{63543E72-7259-4D8B-9858-EF1731F6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4</cp:revision>
  <cp:lastPrinted>2022-03-02T20:05:00Z</cp:lastPrinted>
  <dcterms:created xsi:type="dcterms:W3CDTF">2022-03-02T19:12:00Z</dcterms:created>
  <dcterms:modified xsi:type="dcterms:W3CDTF">2022-03-02T20:35:00Z</dcterms:modified>
</cp:coreProperties>
</file>