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AA86D" w14:textId="6EE3677C" w:rsidR="0027577A" w:rsidRDefault="008507D8">
      <w:r>
        <w:tab/>
      </w:r>
      <w:r w:rsidR="00540B32">
        <w:t xml:space="preserve">    </w:t>
      </w:r>
      <w:bookmarkStart w:id="0" w:name="_GoBack"/>
      <w:bookmarkEnd w:id="0"/>
      <w:r>
        <w:t>SPECIAL COUNCIL MEETING OF SEPTEMBER 26, 2022</w:t>
      </w:r>
    </w:p>
    <w:p w14:paraId="52E885F0" w14:textId="32A78378" w:rsidR="008507D8" w:rsidRDefault="008507D8" w:rsidP="008507D8">
      <w:pPr>
        <w:jc w:val="both"/>
      </w:pPr>
      <w:r>
        <w:tab/>
        <w:t>A special meeting of the Mannington City Council with Mayor Lora Michael presiding was held Monday, September 26, 2022 at 6:00 p.m. at city hall.  Council members attending were Kris Bates, John Craw, Ken Fletcher, Tim Fluharty and Roger Russell.</w:t>
      </w:r>
    </w:p>
    <w:p w14:paraId="5F6B628A" w14:textId="17EB84A7" w:rsidR="008507D8" w:rsidRDefault="008507D8" w:rsidP="008507D8">
      <w:pPr>
        <w:jc w:val="both"/>
      </w:pPr>
      <w:r>
        <w:tab/>
      </w:r>
      <w:r w:rsidR="00192528">
        <w:t>The purpose of the meeting was to select a city engineer.</w:t>
      </w:r>
    </w:p>
    <w:p w14:paraId="414CB148" w14:textId="733EC6F4" w:rsidR="00192528" w:rsidRDefault="00192528" w:rsidP="008507D8">
      <w:pPr>
        <w:jc w:val="both"/>
      </w:pPr>
      <w:r>
        <w:tab/>
        <w:t>Craw made the motion to adjourn into an executive session to interview the five engineering firms that responded to the city’s ad.  Fletcher seconded the motion and it carried.</w:t>
      </w:r>
    </w:p>
    <w:p w14:paraId="4A6379BF" w14:textId="7CCE78EF" w:rsidR="00192528" w:rsidRDefault="00192528" w:rsidP="008507D8">
      <w:pPr>
        <w:jc w:val="both"/>
      </w:pPr>
      <w:r>
        <w:tab/>
        <w:t xml:space="preserve">The five firms to be interviewed were Alpha Associates, CEC, </w:t>
      </w:r>
      <w:r w:rsidR="00540B32">
        <w:t>t</w:t>
      </w:r>
      <w:r>
        <w:t>he EADS Group, S&amp;S Engineers and the Thrasher Group.  Each were graded on an evaluation sheet.</w:t>
      </w:r>
    </w:p>
    <w:p w14:paraId="3D5C320C" w14:textId="431B23E4" w:rsidR="00192528" w:rsidRDefault="00192528" w:rsidP="008507D8">
      <w:pPr>
        <w:jc w:val="both"/>
      </w:pPr>
      <w:r>
        <w:tab/>
        <w:t>Russell made the motion to reconvene into regular session.  Craw seconded the motion and it carried.  The time was 8:30 p.m.</w:t>
      </w:r>
    </w:p>
    <w:p w14:paraId="033CB933" w14:textId="04DF3159" w:rsidR="00192528" w:rsidRDefault="00192528" w:rsidP="008507D8">
      <w:pPr>
        <w:jc w:val="both"/>
      </w:pPr>
      <w:r>
        <w:tab/>
        <w:t xml:space="preserve">The evaluation sheets were </w:t>
      </w:r>
      <w:r w:rsidR="00540B32">
        <w:t>tallied,</w:t>
      </w:r>
      <w:r>
        <w:t xml:space="preserve"> and </w:t>
      </w:r>
      <w:r w:rsidR="00540B32">
        <w:t xml:space="preserve">the </w:t>
      </w:r>
      <w:r>
        <w:t xml:space="preserve">Thrasher </w:t>
      </w:r>
      <w:r w:rsidR="00540B32">
        <w:t>Group</w:t>
      </w:r>
      <w:r>
        <w:t xml:space="preserve"> received the high score.  Fluharty made the motion to appoint </w:t>
      </w:r>
      <w:r w:rsidR="00540B32">
        <w:t xml:space="preserve">the </w:t>
      </w:r>
      <w:r>
        <w:t xml:space="preserve">Thrasher </w:t>
      </w:r>
      <w:r w:rsidR="00540B32">
        <w:t>Group</w:t>
      </w:r>
      <w:r>
        <w:t xml:space="preserve"> as the city’s engineer.  Fletcher seconded the motion and </w:t>
      </w:r>
      <w:r w:rsidR="00540B32">
        <w:t>all approved</w:t>
      </w:r>
      <w:r>
        <w:t>.</w:t>
      </w:r>
    </w:p>
    <w:p w14:paraId="10CE3A71" w14:textId="59031C7D" w:rsidR="00192528" w:rsidRDefault="00192528" w:rsidP="008507D8">
      <w:pPr>
        <w:jc w:val="both"/>
      </w:pPr>
      <w:r>
        <w:tab/>
        <w:t>Craw made the motion to adjourn.  Fluharty seconded the motion and it carried.  The</w:t>
      </w:r>
      <w:r w:rsidR="00540B32">
        <w:t xml:space="preserve"> meeting adjourned at 8:35 p.m.</w:t>
      </w:r>
    </w:p>
    <w:p w14:paraId="7756E93B" w14:textId="5C3E70F2" w:rsidR="00192528" w:rsidRDefault="00192528" w:rsidP="008507D8">
      <w:pPr>
        <w:jc w:val="both"/>
      </w:pPr>
      <w:r>
        <w:tab/>
      </w:r>
    </w:p>
    <w:sectPr w:rsidR="00192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D8"/>
    <w:rsid w:val="000777DF"/>
    <w:rsid w:val="00192528"/>
    <w:rsid w:val="0027577A"/>
    <w:rsid w:val="00540B32"/>
    <w:rsid w:val="008507D8"/>
    <w:rsid w:val="00CD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B254"/>
  <w15:chartTrackingRefBased/>
  <w15:docId w15:val="{8EEE481D-7DBA-42AF-AC4B-3F88FA6E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lbertus Medium" w:eastAsiaTheme="minorHAnsi" w:hAnsi="Albertus Medium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Fluharty</dc:creator>
  <cp:keywords/>
  <dc:description/>
  <cp:lastModifiedBy>Michele Fluharty</cp:lastModifiedBy>
  <cp:revision>2</cp:revision>
  <cp:lastPrinted>2022-10-03T13:06:00Z</cp:lastPrinted>
  <dcterms:created xsi:type="dcterms:W3CDTF">2022-10-03T12:35:00Z</dcterms:created>
  <dcterms:modified xsi:type="dcterms:W3CDTF">2022-10-03T13:07:00Z</dcterms:modified>
</cp:coreProperties>
</file>