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159" w14:textId="1494FE1D" w:rsidR="00A36009" w:rsidRDefault="00BD2E30" w:rsidP="00BD2E30">
      <w:pPr>
        <w:jc w:val="center"/>
        <w:rPr>
          <w:sz w:val="28"/>
          <w:szCs w:val="28"/>
        </w:rPr>
      </w:pPr>
      <w:r>
        <w:rPr>
          <w:sz w:val="28"/>
          <w:szCs w:val="28"/>
        </w:rPr>
        <w:t>COUNCIL MEETING OF JANUARY 16, 2024</w:t>
      </w:r>
    </w:p>
    <w:p w14:paraId="439BCC7B" w14:textId="77777777" w:rsidR="00BD2E30" w:rsidRDefault="00BD2E30" w:rsidP="00BD2E30">
      <w:pPr>
        <w:jc w:val="center"/>
        <w:rPr>
          <w:sz w:val="28"/>
          <w:szCs w:val="28"/>
        </w:rPr>
      </w:pPr>
    </w:p>
    <w:p w14:paraId="67D868F7" w14:textId="37F89388" w:rsidR="00BD2E30" w:rsidRDefault="00BD2E30" w:rsidP="00BD2E30">
      <w:pPr>
        <w:jc w:val="both"/>
        <w:rPr>
          <w:sz w:val="28"/>
          <w:szCs w:val="28"/>
        </w:rPr>
      </w:pPr>
      <w:r>
        <w:rPr>
          <w:sz w:val="28"/>
          <w:szCs w:val="28"/>
        </w:rPr>
        <w:tab/>
        <w:t xml:space="preserve">The second regular monthly meeting of the Mannington City Council, with Mayor Lora Michael presiding, was held Tuesday, January 16, </w:t>
      </w:r>
      <w:r w:rsidR="00961FFB">
        <w:rPr>
          <w:sz w:val="28"/>
          <w:szCs w:val="28"/>
        </w:rPr>
        <w:t>2024,</w:t>
      </w:r>
      <w:r>
        <w:rPr>
          <w:sz w:val="28"/>
          <w:szCs w:val="28"/>
        </w:rPr>
        <w:t xml:space="preserve"> at 7:00 pm at city hall</w:t>
      </w:r>
      <w:proofErr w:type="gramStart"/>
      <w:r>
        <w:rPr>
          <w:sz w:val="28"/>
          <w:szCs w:val="28"/>
        </w:rPr>
        <w:t xml:space="preserve">.  </w:t>
      </w:r>
      <w:proofErr w:type="gramEnd"/>
      <w:r>
        <w:rPr>
          <w:sz w:val="28"/>
          <w:szCs w:val="28"/>
        </w:rPr>
        <w:t>Council members attending were Kris Bates, Anthony Fluharty, Tim Fluharty, Taylor Garrison and Robin Smith.</w:t>
      </w:r>
    </w:p>
    <w:p w14:paraId="6CE11EC6" w14:textId="77777777" w:rsidR="00BD2E30" w:rsidRDefault="00BD2E30" w:rsidP="00BD2E30">
      <w:pPr>
        <w:jc w:val="both"/>
        <w:rPr>
          <w:sz w:val="28"/>
          <w:szCs w:val="28"/>
        </w:rPr>
      </w:pPr>
    </w:p>
    <w:p w14:paraId="5D749CF7" w14:textId="785495E0" w:rsidR="00BD2E30" w:rsidRDefault="00BD2E30" w:rsidP="00BD2E30">
      <w:pPr>
        <w:jc w:val="both"/>
        <w:rPr>
          <w:sz w:val="28"/>
          <w:szCs w:val="28"/>
        </w:rPr>
      </w:pPr>
      <w:r>
        <w:rPr>
          <w:sz w:val="28"/>
          <w:szCs w:val="28"/>
        </w:rPr>
        <w:tab/>
        <w:t>The meeting began with the Pledge of Allegiance.</w:t>
      </w:r>
    </w:p>
    <w:p w14:paraId="7A9C1957" w14:textId="77777777" w:rsidR="00BD2E30" w:rsidRDefault="00BD2E30" w:rsidP="00BD2E30">
      <w:pPr>
        <w:jc w:val="both"/>
        <w:rPr>
          <w:sz w:val="28"/>
          <w:szCs w:val="28"/>
        </w:rPr>
      </w:pPr>
    </w:p>
    <w:p w14:paraId="7C23CFB2" w14:textId="47FB803F" w:rsidR="00BD2E30" w:rsidRDefault="00BD2E30" w:rsidP="00BD2E30">
      <w:pPr>
        <w:jc w:val="both"/>
        <w:rPr>
          <w:sz w:val="28"/>
          <w:szCs w:val="28"/>
        </w:rPr>
      </w:pPr>
      <w:r>
        <w:rPr>
          <w:sz w:val="28"/>
          <w:szCs w:val="28"/>
        </w:rPr>
        <w:tab/>
        <w:t>The minutes of the last meeting were reviewed</w:t>
      </w:r>
      <w:proofErr w:type="gramStart"/>
      <w:r>
        <w:rPr>
          <w:sz w:val="28"/>
          <w:szCs w:val="28"/>
        </w:rPr>
        <w:t xml:space="preserve">.  </w:t>
      </w:r>
      <w:proofErr w:type="gramEnd"/>
      <w:r>
        <w:rPr>
          <w:sz w:val="28"/>
          <w:szCs w:val="28"/>
        </w:rPr>
        <w:t>Bates made the motion to approve the minutes</w:t>
      </w:r>
      <w:proofErr w:type="gramStart"/>
      <w:r>
        <w:rPr>
          <w:sz w:val="28"/>
          <w:szCs w:val="28"/>
        </w:rPr>
        <w:t xml:space="preserve">.  </w:t>
      </w:r>
      <w:proofErr w:type="gramEnd"/>
      <w:r>
        <w:rPr>
          <w:sz w:val="28"/>
          <w:szCs w:val="28"/>
        </w:rPr>
        <w:t>Tim Fluharty seconded the motion and it carried.</w:t>
      </w:r>
    </w:p>
    <w:p w14:paraId="73ED0AF6" w14:textId="77777777" w:rsidR="00BD2E30" w:rsidRDefault="00BD2E30" w:rsidP="00BD2E30">
      <w:pPr>
        <w:jc w:val="both"/>
        <w:rPr>
          <w:sz w:val="28"/>
          <w:szCs w:val="28"/>
        </w:rPr>
      </w:pPr>
    </w:p>
    <w:p w14:paraId="5F338E49" w14:textId="34F51FAF" w:rsidR="00BD2E30" w:rsidRDefault="00BD2E30" w:rsidP="00BD2E30">
      <w:pPr>
        <w:jc w:val="both"/>
        <w:rPr>
          <w:sz w:val="28"/>
          <w:szCs w:val="28"/>
        </w:rPr>
      </w:pPr>
      <w:r>
        <w:rPr>
          <w:sz w:val="28"/>
          <w:szCs w:val="28"/>
        </w:rPr>
        <w:tab/>
        <w:t>Randy Watson from the Thrasher Group was present with paperwork for Ryan Manley concerning the water line for his housing development off Flaggy Meadow Road</w:t>
      </w:r>
      <w:proofErr w:type="gramStart"/>
      <w:r>
        <w:rPr>
          <w:sz w:val="28"/>
          <w:szCs w:val="28"/>
        </w:rPr>
        <w:t xml:space="preserve">.  </w:t>
      </w:r>
      <w:proofErr w:type="gramEnd"/>
      <w:r>
        <w:rPr>
          <w:sz w:val="28"/>
          <w:szCs w:val="28"/>
        </w:rPr>
        <w:t>Since Manley was not present, Watson said he would talk to Superintendent Ted Nice and Councilmember Anthony Fluharty about the project after the meeting.</w:t>
      </w:r>
    </w:p>
    <w:p w14:paraId="7153BF5E" w14:textId="77777777" w:rsidR="00BD2E30" w:rsidRDefault="00BD2E30" w:rsidP="00BD2E30">
      <w:pPr>
        <w:jc w:val="both"/>
        <w:rPr>
          <w:sz w:val="28"/>
          <w:szCs w:val="28"/>
        </w:rPr>
      </w:pPr>
    </w:p>
    <w:p w14:paraId="48A8C710" w14:textId="14D517CA" w:rsidR="00BD2E30" w:rsidRDefault="00BD2E30" w:rsidP="00BD2E30">
      <w:pPr>
        <w:jc w:val="both"/>
        <w:rPr>
          <w:sz w:val="28"/>
          <w:szCs w:val="28"/>
        </w:rPr>
      </w:pPr>
      <w:r>
        <w:rPr>
          <w:sz w:val="28"/>
          <w:szCs w:val="28"/>
        </w:rPr>
        <w:tab/>
        <w:t>The only item under Old Business was equipment for the new cruiser</w:t>
      </w:r>
      <w:proofErr w:type="gramStart"/>
      <w:r>
        <w:rPr>
          <w:sz w:val="28"/>
          <w:szCs w:val="28"/>
        </w:rPr>
        <w:t xml:space="preserve">.  </w:t>
      </w:r>
      <w:proofErr w:type="gramEnd"/>
      <w:r>
        <w:rPr>
          <w:sz w:val="28"/>
          <w:szCs w:val="28"/>
        </w:rPr>
        <w:t>Chief of Police Donnie Wheeler received three quotes:</w:t>
      </w:r>
    </w:p>
    <w:p w14:paraId="331FF6DC" w14:textId="77777777" w:rsidR="00BD2E30" w:rsidRDefault="00BD2E30" w:rsidP="00BD2E30">
      <w:pPr>
        <w:jc w:val="both"/>
        <w:rPr>
          <w:sz w:val="28"/>
          <w:szCs w:val="28"/>
        </w:rPr>
      </w:pPr>
    </w:p>
    <w:p w14:paraId="0C4F1740" w14:textId="2E9E1056" w:rsidR="00BD2E30" w:rsidRDefault="00BD2E30" w:rsidP="00BD2E30">
      <w:pPr>
        <w:jc w:val="both"/>
        <w:rPr>
          <w:sz w:val="28"/>
          <w:szCs w:val="28"/>
        </w:rPr>
      </w:pPr>
      <w:proofErr w:type="gramStart"/>
      <w:r>
        <w:rPr>
          <w:sz w:val="28"/>
          <w:szCs w:val="28"/>
        </w:rPr>
        <w:t>Fubar</w:t>
      </w:r>
      <w:proofErr w:type="gramEnd"/>
      <w:r>
        <w:rPr>
          <w:sz w:val="28"/>
          <w:szCs w:val="28"/>
        </w:rPr>
        <w:t xml:space="preserve"> Enterprises</w:t>
      </w:r>
      <w:r>
        <w:rPr>
          <w:sz w:val="28"/>
          <w:szCs w:val="28"/>
        </w:rPr>
        <w:tab/>
      </w:r>
      <w:r>
        <w:rPr>
          <w:sz w:val="28"/>
          <w:szCs w:val="28"/>
        </w:rPr>
        <w:tab/>
        <w:t>$   7,506.51</w:t>
      </w:r>
    </w:p>
    <w:p w14:paraId="3614AE6A" w14:textId="3E5D947B" w:rsidR="00024A14" w:rsidRDefault="00024A14" w:rsidP="00BD2E30">
      <w:pPr>
        <w:jc w:val="both"/>
        <w:rPr>
          <w:sz w:val="28"/>
          <w:szCs w:val="28"/>
        </w:rPr>
      </w:pPr>
      <w:proofErr w:type="gramStart"/>
      <w:r>
        <w:rPr>
          <w:sz w:val="28"/>
          <w:szCs w:val="28"/>
        </w:rPr>
        <w:t>Fubar</w:t>
      </w:r>
      <w:proofErr w:type="gramEnd"/>
      <w:r>
        <w:rPr>
          <w:sz w:val="28"/>
          <w:szCs w:val="28"/>
        </w:rPr>
        <w:t xml:space="preserve"> Enterprises</w:t>
      </w:r>
      <w:r>
        <w:rPr>
          <w:sz w:val="28"/>
          <w:szCs w:val="28"/>
        </w:rPr>
        <w:tab/>
      </w:r>
      <w:r>
        <w:rPr>
          <w:sz w:val="28"/>
          <w:szCs w:val="28"/>
        </w:rPr>
        <w:tab/>
        <w:t xml:space="preserve">     8,452.71</w:t>
      </w:r>
    </w:p>
    <w:p w14:paraId="483211B1" w14:textId="651D42F1" w:rsidR="00BD2E30" w:rsidRDefault="00BD2E30" w:rsidP="00BD2E30">
      <w:pPr>
        <w:jc w:val="both"/>
        <w:rPr>
          <w:sz w:val="28"/>
          <w:szCs w:val="28"/>
        </w:rPr>
      </w:pPr>
      <w:r>
        <w:rPr>
          <w:sz w:val="28"/>
          <w:szCs w:val="28"/>
        </w:rPr>
        <w:t>Brooks Public Safety              15,262.96</w:t>
      </w:r>
    </w:p>
    <w:p w14:paraId="144A1E16" w14:textId="77777777" w:rsidR="00024A14" w:rsidRDefault="00024A14" w:rsidP="00BD2E30">
      <w:pPr>
        <w:jc w:val="both"/>
        <w:rPr>
          <w:sz w:val="28"/>
          <w:szCs w:val="28"/>
        </w:rPr>
      </w:pPr>
    </w:p>
    <w:p w14:paraId="5AAC80E8" w14:textId="28F07B21" w:rsidR="00024A14" w:rsidRDefault="00024A14" w:rsidP="00BD2E30">
      <w:pPr>
        <w:jc w:val="both"/>
        <w:rPr>
          <w:sz w:val="28"/>
          <w:szCs w:val="28"/>
        </w:rPr>
      </w:pPr>
      <w:r>
        <w:rPr>
          <w:sz w:val="28"/>
          <w:szCs w:val="28"/>
        </w:rPr>
        <w:t>Since $5,000 was approved at the last council meeting, Bates made the motion to approve an additional $4,000 from contingency to get the cruiser fully equipped</w:t>
      </w:r>
      <w:proofErr w:type="gramStart"/>
      <w:r>
        <w:rPr>
          <w:sz w:val="28"/>
          <w:szCs w:val="28"/>
        </w:rPr>
        <w:t xml:space="preserve">.  </w:t>
      </w:r>
      <w:proofErr w:type="gramEnd"/>
      <w:r>
        <w:rPr>
          <w:sz w:val="28"/>
          <w:szCs w:val="28"/>
        </w:rPr>
        <w:t>Anthony Fluharty seconded the motion and all approved.</w:t>
      </w:r>
    </w:p>
    <w:p w14:paraId="08EF0DFE" w14:textId="77777777" w:rsidR="00024A14" w:rsidRDefault="00024A14" w:rsidP="00BD2E30">
      <w:pPr>
        <w:jc w:val="both"/>
        <w:rPr>
          <w:sz w:val="28"/>
          <w:szCs w:val="28"/>
        </w:rPr>
      </w:pPr>
    </w:p>
    <w:p w14:paraId="3B18696E" w14:textId="725C659A" w:rsidR="00024A14" w:rsidRDefault="00024A14" w:rsidP="00BD2E30">
      <w:pPr>
        <w:jc w:val="both"/>
        <w:rPr>
          <w:sz w:val="28"/>
          <w:szCs w:val="28"/>
        </w:rPr>
      </w:pPr>
      <w:r>
        <w:rPr>
          <w:sz w:val="28"/>
          <w:szCs w:val="28"/>
        </w:rPr>
        <w:tab/>
        <w:t xml:space="preserve">The terms of Sally Kolb and Sally Martin on the Planning Commission expire this month and Michael </w:t>
      </w:r>
      <w:proofErr w:type="gramStart"/>
      <w:r>
        <w:rPr>
          <w:sz w:val="28"/>
          <w:szCs w:val="28"/>
        </w:rPr>
        <w:t>submitted</w:t>
      </w:r>
      <w:proofErr w:type="gramEnd"/>
      <w:r>
        <w:rPr>
          <w:sz w:val="28"/>
          <w:szCs w:val="28"/>
        </w:rPr>
        <w:t xml:space="preserve"> their names for reappointment.  Smith made the motion to reappoint Kolb and Martin to another 3-year term on the Planning Commission</w:t>
      </w:r>
      <w:proofErr w:type="gramStart"/>
      <w:r>
        <w:rPr>
          <w:sz w:val="28"/>
          <w:szCs w:val="28"/>
        </w:rPr>
        <w:t xml:space="preserve">.  </w:t>
      </w:r>
      <w:proofErr w:type="gramEnd"/>
      <w:r>
        <w:rPr>
          <w:sz w:val="28"/>
          <w:szCs w:val="28"/>
        </w:rPr>
        <w:t>Garrison seconded the motion and all approved.</w:t>
      </w:r>
    </w:p>
    <w:p w14:paraId="2EDA6DA0" w14:textId="4200A8EC" w:rsidR="00024A14" w:rsidRDefault="00024A14" w:rsidP="00BD2E30">
      <w:pPr>
        <w:jc w:val="both"/>
        <w:rPr>
          <w:sz w:val="28"/>
          <w:szCs w:val="28"/>
        </w:rPr>
      </w:pPr>
      <w:r>
        <w:rPr>
          <w:sz w:val="28"/>
          <w:szCs w:val="28"/>
        </w:rPr>
        <w:lastRenderedPageBreak/>
        <w:tab/>
        <w:t xml:space="preserve">Mayor Michael said there is a vacancy on the Board of Zoning Appeals that was created when Robin Smith was elected to </w:t>
      </w:r>
      <w:r w:rsidR="00961FFB">
        <w:rPr>
          <w:sz w:val="28"/>
          <w:szCs w:val="28"/>
        </w:rPr>
        <w:t>council,</w:t>
      </w:r>
      <w:r>
        <w:rPr>
          <w:sz w:val="28"/>
          <w:szCs w:val="28"/>
        </w:rPr>
        <w:t xml:space="preserve"> and she recommended Roger Russell to fill that vacancy</w:t>
      </w:r>
      <w:proofErr w:type="gramStart"/>
      <w:r>
        <w:rPr>
          <w:sz w:val="28"/>
          <w:szCs w:val="28"/>
        </w:rPr>
        <w:t xml:space="preserve">.  </w:t>
      </w:r>
      <w:proofErr w:type="gramEnd"/>
      <w:r>
        <w:rPr>
          <w:sz w:val="28"/>
          <w:szCs w:val="28"/>
        </w:rPr>
        <w:t>Tim Fluharty made the motion to appoint Russell to the Board of Zoning Appeals</w:t>
      </w:r>
      <w:proofErr w:type="gramStart"/>
      <w:r>
        <w:rPr>
          <w:sz w:val="28"/>
          <w:szCs w:val="28"/>
        </w:rPr>
        <w:t xml:space="preserve">.  </w:t>
      </w:r>
      <w:proofErr w:type="gramEnd"/>
      <w:r>
        <w:rPr>
          <w:sz w:val="28"/>
          <w:szCs w:val="28"/>
        </w:rPr>
        <w:t>Smith seconded the motion and it carried</w:t>
      </w:r>
      <w:proofErr w:type="gramStart"/>
      <w:r>
        <w:rPr>
          <w:sz w:val="28"/>
          <w:szCs w:val="28"/>
        </w:rPr>
        <w:t xml:space="preserve">.  </w:t>
      </w:r>
      <w:proofErr w:type="gramEnd"/>
      <w:r>
        <w:rPr>
          <w:sz w:val="28"/>
          <w:szCs w:val="28"/>
        </w:rPr>
        <w:t>His term will expire on January 1, 2025.</w:t>
      </w:r>
    </w:p>
    <w:p w14:paraId="0C24D612" w14:textId="77777777" w:rsidR="00024A14" w:rsidRDefault="00024A14" w:rsidP="00BD2E30">
      <w:pPr>
        <w:jc w:val="both"/>
        <w:rPr>
          <w:sz w:val="28"/>
          <w:szCs w:val="28"/>
        </w:rPr>
      </w:pPr>
    </w:p>
    <w:p w14:paraId="20AA5CFC" w14:textId="46B14539" w:rsidR="00024A14" w:rsidRDefault="00024A14" w:rsidP="00BD2E30">
      <w:pPr>
        <w:jc w:val="both"/>
        <w:rPr>
          <w:sz w:val="28"/>
          <w:szCs w:val="28"/>
        </w:rPr>
      </w:pPr>
      <w:r>
        <w:rPr>
          <w:sz w:val="28"/>
          <w:szCs w:val="28"/>
        </w:rPr>
        <w:tab/>
        <w:t xml:space="preserve">The Mannington Lake Association has requested that the balance remaining in the Dam account be transferred to them for the improvements and upkeep of </w:t>
      </w:r>
      <w:r w:rsidR="00961FFB">
        <w:rPr>
          <w:sz w:val="28"/>
          <w:szCs w:val="28"/>
        </w:rPr>
        <w:t>Mannington</w:t>
      </w:r>
      <w:r>
        <w:rPr>
          <w:sz w:val="28"/>
          <w:szCs w:val="28"/>
        </w:rPr>
        <w:t xml:space="preserve"> Lake (formerly the Dent’s Run Dam)</w:t>
      </w:r>
      <w:proofErr w:type="gramStart"/>
      <w:r>
        <w:rPr>
          <w:sz w:val="28"/>
          <w:szCs w:val="28"/>
        </w:rPr>
        <w:t>.</w:t>
      </w:r>
      <w:r w:rsidR="00CB0C33">
        <w:rPr>
          <w:sz w:val="28"/>
          <w:szCs w:val="28"/>
        </w:rPr>
        <w:t xml:space="preserve">  </w:t>
      </w:r>
      <w:proofErr w:type="gramEnd"/>
      <w:r w:rsidR="00CB0C33">
        <w:rPr>
          <w:sz w:val="28"/>
          <w:szCs w:val="28"/>
        </w:rPr>
        <w:t>Bates made the motion to transfer the $23,000 to the Mannington Lake Association</w:t>
      </w:r>
      <w:proofErr w:type="gramStart"/>
      <w:r w:rsidR="00CB0C33">
        <w:rPr>
          <w:sz w:val="28"/>
          <w:szCs w:val="28"/>
        </w:rPr>
        <w:t xml:space="preserve">.  </w:t>
      </w:r>
      <w:proofErr w:type="gramEnd"/>
      <w:r w:rsidR="00CB0C33">
        <w:rPr>
          <w:sz w:val="28"/>
          <w:szCs w:val="28"/>
        </w:rPr>
        <w:t>Garrison seconded the motion and all approved</w:t>
      </w:r>
      <w:proofErr w:type="gramStart"/>
      <w:r w:rsidR="00CB0C33">
        <w:rPr>
          <w:sz w:val="28"/>
          <w:szCs w:val="28"/>
        </w:rPr>
        <w:t xml:space="preserve">.  </w:t>
      </w:r>
      <w:proofErr w:type="gramEnd"/>
      <w:r w:rsidR="00CB0C33">
        <w:rPr>
          <w:sz w:val="28"/>
          <w:szCs w:val="28"/>
        </w:rPr>
        <w:t>Association President Bill Michael reported that the DNR will be stocking the lake with trout during the months of January, February, March and April.  The Association is also working on plans for a walkway midway down the side of the lake for easier access</w:t>
      </w:r>
      <w:proofErr w:type="gramStart"/>
      <w:r w:rsidR="00CB0C33">
        <w:rPr>
          <w:sz w:val="28"/>
          <w:szCs w:val="28"/>
        </w:rPr>
        <w:t xml:space="preserve">.  </w:t>
      </w:r>
      <w:proofErr w:type="gramEnd"/>
      <w:r w:rsidR="00CB0C33">
        <w:rPr>
          <w:sz w:val="28"/>
          <w:szCs w:val="28"/>
        </w:rPr>
        <w:t>The DNR will also be putting in a kiosk and no parking signs along the dam.</w:t>
      </w:r>
    </w:p>
    <w:p w14:paraId="47F98FA8" w14:textId="77777777" w:rsidR="00CB0C33" w:rsidRDefault="00CB0C33" w:rsidP="00BD2E30">
      <w:pPr>
        <w:jc w:val="both"/>
        <w:rPr>
          <w:sz w:val="28"/>
          <w:szCs w:val="28"/>
        </w:rPr>
      </w:pPr>
    </w:p>
    <w:p w14:paraId="1185F93E" w14:textId="643EE701" w:rsidR="00CB0C33" w:rsidRDefault="00CB0C33" w:rsidP="00BD2E30">
      <w:pPr>
        <w:jc w:val="both"/>
        <w:rPr>
          <w:sz w:val="28"/>
          <w:szCs w:val="28"/>
        </w:rPr>
      </w:pPr>
      <w:r>
        <w:rPr>
          <w:sz w:val="28"/>
          <w:szCs w:val="28"/>
        </w:rPr>
        <w:tab/>
        <w:t>In department reports, Nice said Mike Williams and Scott Jarvis have begun work on the mandated lead and copper findings and they will be going to every house in town</w:t>
      </w:r>
      <w:proofErr w:type="gramStart"/>
      <w:r>
        <w:rPr>
          <w:sz w:val="28"/>
          <w:szCs w:val="28"/>
        </w:rPr>
        <w:t xml:space="preserve">.  </w:t>
      </w:r>
      <w:proofErr w:type="gramEnd"/>
      <w:r>
        <w:rPr>
          <w:sz w:val="28"/>
          <w:szCs w:val="28"/>
        </w:rPr>
        <w:t>He said they are getting estimates on paving for next year’s budget, the sanitary survey</w:t>
      </w:r>
      <w:r w:rsidR="006C235D">
        <w:rPr>
          <w:sz w:val="28"/>
          <w:szCs w:val="28"/>
        </w:rPr>
        <w:t xml:space="preserve"> by the State Health Department</w:t>
      </w:r>
      <w:r>
        <w:rPr>
          <w:sz w:val="28"/>
          <w:szCs w:val="28"/>
        </w:rPr>
        <w:t xml:space="preserve"> was </w:t>
      </w:r>
      <w:r w:rsidR="00961FFB">
        <w:rPr>
          <w:sz w:val="28"/>
          <w:szCs w:val="28"/>
        </w:rPr>
        <w:t>completed</w:t>
      </w:r>
      <w:r>
        <w:rPr>
          <w:sz w:val="28"/>
          <w:szCs w:val="28"/>
        </w:rPr>
        <w:t xml:space="preserve"> and all was good, hydrant testing is now the city’s </w:t>
      </w:r>
      <w:r w:rsidR="00961FFB">
        <w:rPr>
          <w:sz w:val="28"/>
          <w:szCs w:val="28"/>
        </w:rPr>
        <w:t>responsibility</w:t>
      </w:r>
      <w:r w:rsidR="006C235D">
        <w:rPr>
          <w:sz w:val="28"/>
          <w:szCs w:val="28"/>
        </w:rPr>
        <w:t xml:space="preserve"> due to new state regulations</w:t>
      </w:r>
      <w:r w:rsidR="00961FFB">
        <w:rPr>
          <w:sz w:val="28"/>
          <w:szCs w:val="28"/>
        </w:rPr>
        <w:t>,</w:t>
      </w:r>
      <w:r>
        <w:rPr>
          <w:sz w:val="28"/>
          <w:szCs w:val="28"/>
        </w:rPr>
        <w:t xml:space="preserve"> and five storm drains need replaced.</w:t>
      </w:r>
    </w:p>
    <w:p w14:paraId="26146FB2" w14:textId="77777777" w:rsidR="00CB0C33" w:rsidRDefault="00CB0C33" w:rsidP="00BD2E30">
      <w:pPr>
        <w:jc w:val="both"/>
        <w:rPr>
          <w:sz w:val="28"/>
          <w:szCs w:val="28"/>
        </w:rPr>
      </w:pPr>
    </w:p>
    <w:p w14:paraId="1E72F42F" w14:textId="3F4AA031" w:rsidR="00CB0C33" w:rsidRDefault="00CB0C33" w:rsidP="00BD2E30">
      <w:pPr>
        <w:jc w:val="both"/>
        <w:rPr>
          <w:sz w:val="28"/>
          <w:szCs w:val="28"/>
        </w:rPr>
      </w:pPr>
      <w:r>
        <w:rPr>
          <w:sz w:val="28"/>
          <w:szCs w:val="28"/>
        </w:rPr>
        <w:tab/>
        <w:t>Mayor Michael gave the code enforcement report since Christina Shreve was unable to attend.</w:t>
      </w:r>
    </w:p>
    <w:p w14:paraId="18FD6353" w14:textId="77777777" w:rsidR="00CB0C33" w:rsidRDefault="00CB0C33" w:rsidP="00BD2E30">
      <w:pPr>
        <w:jc w:val="both"/>
        <w:rPr>
          <w:sz w:val="28"/>
          <w:szCs w:val="28"/>
        </w:rPr>
      </w:pPr>
    </w:p>
    <w:p w14:paraId="3D79990A" w14:textId="52B60902" w:rsidR="00CB0C33" w:rsidRDefault="00CB0C33" w:rsidP="00BD2E30">
      <w:pPr>
        <w:jc w:val="both"/>
        <w:rPr>
          <w:sz w:val="28"/>
          <w:szCs w:val="28"/>
        </w:rPr>
      </w:pPr>
      <w:r>
        <w:rPr>
          <w:sz w:val="28"/>
          <w:szCs w:val="28"/>
        </w:rPr>
        <w:tab/>
        <w:t>City Clerk Michele Fluharty reported that the second sales tax payment was $60,073.36 and that was substantially higher than the one for the 1</w:t>
      </w:r>
      <w:r w:rsidRPr="00CB0C33">
        <w:rPr>
          <w:sz w:val="28"/>
          <w:szCs w:val="28"/>
          <w:vertAlign w:val="superscript"/>
        </w:rPr>
        <w:t>st</w:t>
      </w:r>
      <w:r>
        <w:rPr>
          <w:sz w:val="28"/>
          <w:szCs w:val="28"/>
        </w:rPr>
        <w:t xml:space="preserve"> quarter.  She said if it continues at this pace, the budget estimate will be on target.</w:t>
      </w:r>
    </w:p>
    <w:p w14:paraId="7263E5B6" w14:textId="77777777" w:rsidR="00CB0C33" w:rsidRDefault="00CB0C33" w:rsidP="00BD2E30">
      <w:pPr>
        <w:jc w:val="both"/>
        <w:rPr>
          <w:sz w:val="28"/>
          <w:szCs w:val="28"/>
        </w:rPr>
      </w:pPr>
    </w:p>
    <w:p w14:paraId="5D0EC870" w14:textId="5CA1F137" w:rsidR="00CB0C33" w:rsidRDefault="00CB0C33" w:rsidP="00BD2E30">
      <w:pPr>
        <w:jc w:val="both"/>
        <w:rPr>
          <w:sz w:val="28"/>
          <w:szCs w:val="28"/>
        </w:rPr>
      </w:pPr>
      <w:r>
        <w:rPr>
          <w:sz w:val="28"/>
          <w:szCs w:val="28"/>
        </w:rPr>
        <w:tab/>
        <w:t>Mayor Michael announced that the city received a Community Block Grant for the demolition of the Malone building on Market Street</w:t>
      </w:r>
      <w:proofErr w:type="gramStart"/>
      <w:r>
        <w:rPr>
          <w:sz w:val="28"/>
          <w:szCs w:val="28"/>
        </w:rPr>
        <w:t xml:space="preserve">.  </w:t>
      </w:r>
      <w:proofErr w:type="gramEnd"/>
      <w:r>
        <w:rPr>
          <w:sz w:val="28"/>
          <w:szCs w:val="28"/>
        </w:rPr>
        <w:lastRenderedPageBreak/>
        <w:t xml:space="preserve">She applied for the next round of the EPA </w:t>
      </w:r>
      <w:proofErr w:type="spellStart"/>
      <w:r>
        <w:rPr>
          <w:sz w:val="28"/>
          <w:szCs w:val="28"/>
        </w:rPr>
        <w:t>DLAP</w:t>
      </w:r>
      <w:proofErr w:type="spellEnd"/>
      <w:r>
        <w:rPr>
          <w:sz w:val="28"/>
          <w:szCs w:val="28"/>
        </w:rPr>
        <w:t xml:space="preserve"> Grant for </w:t>
      </w:r>
      <w:r w:rsidR="006C235D">
        <w:rPr>
          <w:sz w:val="28"/>
          <w:szCs w:val="28"/>
        </w:rPr>
        <w:t>more</w:t>
      </w:r>
      <w:r>
        <w:rPr>
          <w:sz w:val="28"/>
          <w:szCs w:val="28"/>
        </w:rPr>
        <w:t xml:space="preserve"> demolitions throughout town</w:t>
      </w:r>
      <w:proofErr w:type="gramStart"/>
      <w:r>
        <w:rPr>
          <w:sz w:val="28"/>
          <w:szCs w:val="28"/>
        </w:rPr>
        <w:t xml:space="preserve">.  </w:t>
      </w:r>
      <w:proofErr w:type="gramEnd"/>
      <w:r w:rsidR="00961FFB">
        <w:rPr>
          <w:sz w:val="28"/>
          <w:szCs w:val="28"/>
        </w:rPr>
        <w:t xml:space="preserve">Lastly, she said the bid opening for the </w:t>
      </w:r>
      <w:proofErr w:type="gramStart"/>
      <w:r w:rsidR="00961FFB">
        <w:rPr>
          <w:sz w:val="28"/>
          <w:szCs w:val="28"/>
        </w:rPr>
        <w:t>Burt</w:t>
      </w:r>
      <w:proofErr w:type="gramEnd"/>
      <w:r w:rsidR="00961FFB">
        <w:rPr>
          <w:sz w:val="28"/>
          <w:szCs w:val="28"/>
        </w:rPr>
        <w:t xml:space="preserve"> Hill Tank Project will be held tomorrow at 2:00 pm in the council chambers.</w:t>
      </w:r>
    </w:p>
    <w:p w14:paraId="55F48FAF" w14:textId="77777777" w:rsidR="00961FFB" w:rsidRDefault="00961FFB" w:rsidP="00BD2E30">
      <w:pPr>
        <w:jc w:val="both"/>
        <w:rPr>
          <w:sz w:val="28"/>
          <w:szCs w:val="28"/>
        </w:rPr>
      </w:pPr>
    </w:p>
    <w:p w14:paraId="02D729BE" w14:textId="5B385A3A" w:rsidR="00961FFB" w:rsidRDefault="00961FFB" w:rsidP="00BD2E30">
      <w:pPr>
        <w:jc w:val="both"/>
        <w:rPr>
          <w:sz w:val="28"/>
          <w:szCs w:val="28"/>
        </w:rPr>
      </w:pPr>
      <w:r>
        <w:rPr>
          <w:sz w:val="28"/>
          <w:szCs w:val="28"/>
        </w:rPr>
        <w:tab/>
        <w:t>The outstanding bills were reviewed</w:t>
      </w:r>
      <w:proofErr w:type="gramStart"/>
      <w:r>
        <w:rPr>
          <w:sz w:val="28"/>
          <w:szCs w:val="28"/>
        </w:rPr>
        <w:t xml:space="preserve">.  </w:t>
      </w:r>
      <w:proofErr w:type="gramEnd"/>
      <w:r>
        <w:rPr>
          <w:sz w:val="28"/>
          <w:szCs w:val="28"/>
        </w:rPr>
        <w:t>Tim Fluharty made the motion to pay the bills as presented</w:t>
      </w:r>
      <w:proofErr w:type="gramStart"/>
      <w:r>
        <w:rPr>
          <w:sz w:val="28"/>
          <w:szCs w:val="28"/>
        </w:rPr>
        <w:t xml:space="preserve">.  </w:t>
      </w:r>
      <w:proofErr w:type="gramEnd"/>
      <w:r>
        <w:rPr>
          <w:sz w:val="28"/>
          <w:szCs w:val="28"/>
        </w:rPr>
        <w:t>Garrison seconded the motion and it carried.</w:t>
      </w:r>
    </w:p>
    <w:p w14:paraId="044C4707" w14:textId="77777777" w:rsidR="00961FFB" w:rsidRDefault="00961FFB" w:rsidP="00BD2E30">
      <w:pPr>
        <w:jc w:val="both"/>
        <w:rPr>
          <w:sz w:val="28"/>
          <w:szCs w:val="28"/>
        </w:rPr>
      </w:pPr>
    </w:p>
    <w:p w14:paraId="225C962E" w14:textId="39CBB8E8" w:rsidR="00961FFB" w:rsidRPr="00BD2E30" w:rsidRDefault="00961FFB" w:rsidP="00BD2E30">
      <w:pPr>
        <w:jc w:val="both"/>
        <w:rPr>
          <w:sz w:val="28"/>
          <w:szCs w:val="28"/>
        </w:rPr>
      </w:pPr>
      <w:r>
        <w:rPr>
          <w:sz w:val="28"/>
          <w:szCs w:val="28"/>
        </w:rPr>
        <w:tab/>
        <w:t>Bates made the motion to adjourn</w:t>
      </w:r>
      <w:proofErr w:type="gramStart"/>
      <w:r>
        <w:rPr>
          <w:sz w:val="28"/>
          <w:szCs w:val="28"/>
        </w:rPr>
        <w:t xml:space="preserve">.  </w:t>
      </w:r>
      <w:proofErr w:type="gramEnd"/>
      <w:r>
        <w:rPr>
          <w:sz w:val="28"/>
          <w:szCs w:val="28"/>
        </w:rPr>
        <w:t>Tim Fluharty seconded the motion and it carried</w:t>
      </w:r>
      <w:proofErr w:type="gramStart"/>
      <w:r>
        <w:rPr>
          <w:sz w:val="28"/>
          <w:szCs w:val="28"/>
        </w:rPr>
        <w:t xml:space="preserve">.  </w:t>
      </w:r>
      <w:proofErr w:type="gramEnd"/>
      <w:r>
        <w:rPr>
          <w:sz w:val="28"/>
          <w:szCs w:val="28"/>
        </w:rPr>
        <w:t>The meeting adjourned at 7:25 pm.</w:t>
      </w:r>
    </w:p>
    <w:sectPr w:rsidR="00961FFB" w:rsidRPr="00BD2E30" w:rsidSect="00AC04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30"/>
    <w:rsid w:val="00024A14"/>
    <w:rsid w:val="00414418"/>
    <w:rsid w:val="00682CE3"/>
    <w:rsid w:val="006C235D"/>
    <w:rsid w:val="00961FFB"/>
    <w:rsid w:val="009C0FE9"/>
    <w:rsid w:val="00A36009"/>
    <w:rsid w:val="00AC0434"/>
    <w:rsid w:val="00BB23EA"/>
    <w:rsid w:val="00BB6A26"/>
    <w:rsid w:val="00BD2E30"/>
    <w:rsid w:val="00BF0CAC"/>
    <w:rsid w:val="00CB0C33"/>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80240"/>
  <w15:chartTrackingRefBased/>
  <w15:docId w15:val="{E16AD262-7F91-4212-A5EC-9BD2FA8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paragraph" w:styleId="Heading1">
    <w:name w:val="heading 1"/>
    <w:basedOn w:val="Normal"/>
    <w:next w:val="Normal"/>
    <w:link w:val="Heading1Char"/>
    <w:uiPriority w:val="9"/>
    <w:qFormat/>
    <w:rsid w:val="00BD2E3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D2E3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2E30"/>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D2E30"/>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2E30"/>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BD2E3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D2E3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D2E3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D2E3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E30"/>
    <w:rPr>
      <w:rFonts w:asciiTheme="majorHAnsi" w:eastAsiaTheme="majorEastAsia" w:hAnsiTheme="majorHAnsi" w:cstheme="majorBidi"/>
      <w:b/>
      <w:color w:val="2E74B5" w:themeColor="accent1" w:themeShade="BF"/>
      <w:sz w:val="40"/>
      <w:szCs w:val="40"/>
    </w:rPr>
  </w:style>
  <w:style w:type="character" w:customStyle="1" w:styleId="Heading2Char">
    <w:name w:val="Heading 2 Char"/>
    <w:basedOn w:val="DefaultParagraphFont"/>
    <w:link w:val="Heading2"/>
    <w:uiPriority w:val="9"/>
    <w:semiHidden/>
    <w:rsid w:val="00BD2E30"/>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semiHidden/>
    <w:rsid w:val="00BD2E30"/>
    <w:rPr>
      <w:rFonts w:asciiTheme="minorHAnsi" w:eastAsiaTheme="majorEastAsia" w:hAnsiTheme="minorHAnsi" w:cstheme="majorBidi"/>
      <w:b/>
      <w:color w:val="2E74B5" w:themeColor="accent1" w:themeShade="BF"/>
      <w:sz w:val="28"/>
      <w:szCs w:val="28"/>
    </w:rPr>
  </w:style>
  <w:style w:type="character" w:customStyle="1" w:styleId="Heading4Char">
    <w:name w:val="Heading 4 Char"/>
    <w:basedOn w:val="DefaultParagraphFont"/>
    <w:link w:val="Heading4"/>
    <w:uiPriority w:val="9"/>
    <w:semiHidden/>
    <w:rsid w:val="00BD2E30"/>
    <w:rPr>
      <w:rFonts w:asciiTheme="minorHAnsi" w:eastAsiaTheme="majorEastAsia" w:hAnsiTheme="minorHAnsi" w:cstheme="majorBidi"/>
      <w:b/>
      <w:i/>
      <w:iCs/>
      <w:color w:val="2E74B5" w:themeColor="accent1" w:themeShade="BF"/>
      <w:sz w:val="24"/>
      <w:szCs w:val="24"/>
    </w:rPr>
  </w:style>
  <w:style w:type="character" w:customStyle="1" w:styleId="Heading5Char">
    <w:name w:val="Heading 5 Char"/>
    <w:basedOn w:val="DefaultParagraphFont"/>
    <w:link w:val="Heading5"/>
    <w:uiPriority w:val="9"/>
    <w:semiHidden/>
    <w:rsid w:val="00BD2E30"/>
    <w:rPr>
      <w:rFonts w:asciiTheme="minorHAnsi" w:eastAsiaTheme="majorEastAsia" w:hAnsiTheme="minorHAnsi" w:cstheme="majorBidi"/>
      <w:b/>
      <w:color w:val="2E74B5" w:themeColor="accent1" w:themeShade="BF"/>
      <w:sz w:val="24"/>
      <w:szCs w:val="24"/>
    </w:rPr>
  </w:style>
  <w:style w:type="character" w:customStyle="1" w:styleId="Heading6Char">
    <w:name w:val="Heading 6 Char"/>
    <w:basedOn w:val="DefaultParagraphFont"/>
    <w:link w:val="Heading6"/>
    <w:uiPriority w:val="9"/>
    <w:semiHidden/>
    <w:rsid w:val="00BD2E30"/>
    <w:rPr>
      <w:rFonts w:asciiTheme="minorHAnsi" w:eastAsiaTheme="majorEastAsia" w:hAnsiTheme="minorHAnsi" w:cstheme="majorBidi"/>
      <w:b/>
      <w:i/>
      <w:iCs/>
      <w:color w:val="595959" w:themeColor="text1" w:themeTint="A6"/>
      <w:sz w:val="24"/>
      <w:szCs w:val="24"/>
    </w:rPr>
  </w:style>
  <w:style w:type="character" w:customStyle="1" w:styleId="Heading7Char">
    <w:name w:val="Heading 7 Char"/>
    <w:basedOn w:val="DefaultParagraphFont"/>
    <w:link w:val="Heading7"/>
    <w:uiPriority w:val="9"/>
    <w:semiHidden/>
    <w:rsid w:val="00BD2E30"/>
    <w:rPr>
      <w:rFonts w:asciiTheme="minorHAnsi" w:eastAsiaTheme="majorEastAsia" w:hAnsiTheme="minorHAnsi" w:cstheme="majorBidi"/>
      <w:b/>
      <w:color w:val="595959" w:themeColor="text1" w:themeTint="A6"/>
      <w:sz w:val="24"/>
      <w:szCs w:val="24"/>
    </w:rPr>
  </w:style>
  <w:style w:type="character" w:customStyle="1" w:styleId="Heading8Char">
    <w:name w:val="Heading 8 Char"/>
    <w:basedOn w:val="DefaultParagraphFont"/>
    <w:link w:val="Heading8"/>
    <w:uiPriority w:val="9"/>
    <w:semiHidden/>
    <w:rsid w:val="00BD2E30"/>
    <w:rPr>
      <w:rFonts w:asciiTheme="minorHAnsi" w:eastAsiaTheme="majorEastAsia" w:hAnsiTheme="minorHAnsi" w:cstheme="majorBidi"/>
      <w:b/>
      <w:i/>
      <w:iCs/>
      <w:color w:val="272727" w:themeColor="text1" w:themeTint="D8"/>
      <w:sz w:val="24"/>
      <w:szCs w:val="24"/>
    </w:rPr>
  </w:style>
  <w:style w:type="character" w:customStyle="1" w:styleId="Heading9Char">
    <w:name w:val="Heading 9 Char"/>
    <w:basedOn w:val="DefaultParagraphFont"/>
    <w:link w:val="Heading9"/>
    <w:uiPriority w:val="9"/>
    <w:semiHidden/>
    <w:rsid w:val="00BD2E30"/>
    <w:rPr>
      <w:rFonts w:asciiTheme="minorHAnsi" w:eastAsiaTheme="majorEastAsia" w:hAnsiTheme="minorHAnsi" w:cstheme="majorBidi"/>
      <w:b/>
      <w:color w:val="272727" w:themeColor="text1" w:themeTint="D8"/>
      <w:sz w:val="24"/>
      <w:szCs w:val="24"/>
    </w:rPr>
  </w:style>
  <w:style w:type="paragraph" w:styleId="Title">
    <w:name w:val="Title"/>
    <w:basedOn w:val="Normal"/>
    <w:next w:val="Normal"/>
    <w:link w:val="TitleChar"/>
    <w:uiPriority w:val="10"/>
    <w:qFormat/>
    <w:rsid w:val="00BD2E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E30"/>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D2E3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2E30"/>
    <w:rPr>
      <w:rFonts w:asciiTheme="minorHAnsi" w:eastAsiaTheme="majorEastAsia" w:hAnsiTheme="minorHAnsi" w:cstheme="majorBidi"/>
      <w:b/>
      <w:color w:val="595959" w:themeColor="text1" w:themeTint="A6"/>
      <w:spacing w:val="15"/>
      <w:sz w:val="28"/>
      <w:szCs w:val="28"/>
    </w:rPr>
  </w:style>
  <w:style w:type="paragraph" w:styleId="Quote">
    <w:name w:val="Quote"/>
    <w:basedOn w:val="Normal"/>
    <w:next w:val="Normal"/>
    <w:link w:val="QuoteChar"/>
    <w:uiPriority w:val="29"/>
    <w:qFormat/>
    <w:rsid w:val="00BD2E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D2E30"/>
    <w:rPr>
      <w:rFonts w:ascii="Century Gothic" w:hAnsi="Century Gothic"/>
      <w:b/>
      <w:i/>
      <w:iCs/>
      <w:color w:val="404040" w:themeColor="text1" w:themeTint="BF"/>
      <w:sz w:val="24"/>
      <w:szCs w:val="24"/>
    </w:rPr>
  </w:style>
  <w:style w:type="paragraph" w:styleId="ListParagraph">
    <w:name w:val="List Paragraph"/>
    <w:basedOn w:val="Normal"/>
    <w:uiPriority w:val="34"/>
    <w:qFormat/>
    <w:rsid w:val="00BD2E30"/>
    <w:pPr>
      <w:ind w:left="720"/>
      <w:contextualSpacing/>
    </w:pPr>
  </w:style>
  <w:style w:type="character" w:styleId="IntenseEmphasis">
    <w:name w:val="Intense Emphasis"/>
    <w:basedOn w:val="DefaultParagraphFont"/>
    <w:uiPriority w:val="21"/>
    <w:qFormat/>
    <w:rsid w:val="00BD2E30"/>
    <w:rPr>
      <w:i/>
      <w:iCs/>
      <w:color w:val="2E74B5" w:themeColor="accent1" w:themeShade="BF"/>
    </w:rPr>
  </w:style>
  <w:style w:type="paragraph" w:styleId="IntenseQuote">
    <w:name w:val="Intense Quote"/>
    <w:basedOn w:val="Normal"/>
    <w:next w:val="Normal"/>
    <w:link w:val="IntenseQuoteChar"/>
    <w:uiPriority w:val="30"/>
    <w:qFormat/>
    <w:rsid w:val="00BD2E3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D2E30"/>
    <w:rPr>
      <w:rFonts w:ascii="Century Gothic" w:hAnsi="Century Gothic"/>
      <w:b/>
      <w:i/>
      <w:iCs/>
      <w:color w:val="2E74B5" w:themeColor="accent1" w:themeShade="BF"/>
      <w:sz w:val="24"/>
      <w:szCs w:val="24"/>
    </w:rPr>
  </w:style>
  <w:style w:type="character" w:styleId="IntenseReference">
    <w:name w:val="Intense Reference"/>
    <w:basedOn w:val="DefaultParagraphFont"/>
    <w:uiPriority w:val="32"/>
    <w:qFormat/>
    <w:rsid w:val="00BD2E30"/>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dcterms:created xsi:type="dcterms:W3CDTF">2024-02-01T19:52:00Z</dcterms:created>
  <dcterms:modified xsi:type="dcterms:W3CDTF">2024-02-01T20:36:00Z</dcterms:modified>
</cp:coreProperties>
</file>