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E6F27" w14:textId="6E52EA94" w:rsidR="0027577A" w:rsidRDefault="00093F29" w:rsidP="00093F29">
      <w:pPr>
        <w:ind w:left="1440" w:firstLine="720"/>
      </w:pPr>
      <w:r>
        <w:t>COUNCIL MEETING OF JULY 5, 2022</w:t>
      </w:r>
    </w:p>
    <w:p w14:paraId="7DFE2134" w14:textId="34897AE0" w:rsidR="00093F29" w:rsidRDefault="00093F29" w:rsidP="00093F29">
      <w:pPr>
        <w:jc w:val="both"/>
      </w:pPr>
      <w:r>
        <w:tab/>
        <w:t>The first regular monthly meeting of the Mannington City Council, with Mayor Lora Michael presiding, was held Tuesday, July 5, 2022 at 7:00 p.m. at city hall.  Council members attending were Kris Bates, John Craw, Ken Fletcher and Tim Fluharty.</w:t>
      </w:r>
    </w:p>
    <w:p w14:paraId="193BC3CF" w14:textId="093FEAAD" w:rsidR="00093F29" w:rsidRDefault="00093F29" w:rsidP="00093F29">
      <w:pPr>
        <w:jc w:val="both"/>
      </w:pPr>
      <w:r>
        <w:tab/>
        <w:t>The meeting began with the Pledge of Allegiance and a prayer led by Rev Legg.</w:t>
      </w:r>
    </w:p>
    <w:p w14:paraId="741AA458" w14:textId="06341ED7" w:rsidR="00093F29" w:rsidRDefault="00093F29" w:rsidP="00093F29">
      <w:pPr>
        <w:jc w:val="both"/>
      </w:pPr>
      <w:r>
        <w:tab/>
        <w:t>The minutes of the last regular meeting were approved in a motion by Bates and seconded by Fluharty.  All approved.</w:t>
      </w:r>
    </w:p>
    <w:p w14:paraId="188FD781" w14:textId="57BCA328" w:rsidR="00093F29" w:rsidRDefault="00093F29" w:rsidP="00093F29">
      <w:pPr>
        <w:jc w:val="both"/>
      </w:pPr>
      <w:r>
        <w:tab/>
        <w:t xml:space="preserve">In the mayor’s report, </w:t>
      </w:r>
      <w:r w:rsidR="00D42C52">
        <w:t xml:space="preserve">Michael said she and her husband, Bill, attended an open house sponsored by EQT in New Martinsville last week.  She said, according to those attending, West Virginia is projected to be the largest natural gas distributor in the coming years.  </w:t>
      </w:r>
    </w:p>
    <w:p w14:paraId="7ACC0CD2" w14:textId="3B2D2135" w:rsidR="00D42C52" w:rsidRDefault="00D42C52" w:rsidP="00093F29">
      <w:pPr>
        <w:jc w:val="both"/>
      </w:pPr>
      <w:r>
        <w:tab/>
        <w:t>There was no old business.</w:t>
      </w:r>
    </w:p>
    <w:p w14:paraId="4D5FD0B6" w14:textId="39418BF4" w:rsidR="00D42C52" w:rsidRDefault="00D42C52" w:rsidP="00093F29">
      <w:pPr>
        <w:jc w:val="both"/>
      </w:pPr>
      <w:r>
        <w:tab/>
        <w:t>The first item of New Business was the first reading of Ordinance #471 which adopts the new state building codes.  Fletcher made the motion to read the heading only.  Bates seconded the motion and it carried.  Michael read the heading.  Fletcher made the motion to approve the first reading of Ordinance #471.  Fluharty seconded the motion and it carried.</w:t>
      </w:r>
    </w:p>
    <w:p w14:paraId="3805DACC" w14:textId="2A76263D" w:rsidR="00D42C52" w:rsidRDefault="00D42C52" w:rsidP="00093F29">
      <w:pPr>
        <w:jc w:val="both"/>
      </w:pPr>
      <w:r>
        <w:tab/>
        <w:t xml:space="preserve">The final item of new business was budget revision #1for the FY 2023 Coal Severance Fund Budget.  City Clerk Michele Fluharty said this is to revise the encumbered balance that was estimated when the budget was made in February.  Fletcher made the motion to adopt </w:t>
      </w:r>
      <w:r w:rsidR="00791C1D">
        <w:t xml:space="preserve">the </w:t>
      </w:r>
      <w:r>
        <w:t xml:space="preserve">Coal Severance </w:t>
      </w:r>
      <w:r w:rsidR="00791C1D">
        <w:t xml:space="preserve">Fund </w:t>
      </w:r>
      <w:r>
        <w:t>budget revision #1.  Bates seconded the motion and it carried.</w:t>
      </w:r>
    </w:p>
    <w:p w14:paraId="6930B2EF" w14:textId="63E4DBB1" w:rsidR="00D42C52" w:rsidRDefault="00D42C52" w:rsidP="00093F29">
      <w:pPr>
        <w:jc w:val="both"/>
      </w:pPr>
      <w:r>
        <w:tab/>
        <w:t xml:space="preserve">Sgt Don Sides distributed the police department’s call report for the last two weeks.  </w:t>
      </w:r>
    </w:p>
    <w:p w14:paraId="5DCCFF66" w14:textId="11A5CCE7" w:rsidR="00D42C52" w:rsidRDefault="00D42C52" w:rsidP="00093F29">
      <w:pPr>
        <w:jc w:val="both"/>
      </w:pPr>
      <w:r>
        <w:tab/>
        <w:t xml:space="preserve">The city clerk said the second payment of the ARFA money was received today. The amount was $447,121.06.  A check from the County Commission for $500 for the fireworks was also received.  Fluharty said the PSC issued </w:t>
      </w:r>
      <w:r w:rsidR="00234538">
        <w:t>their written approval of the new sewer rates.</w:t>
      </w:r>
    </w:p>
    <w:p w14:paraId="1DBBC6ED" w14:textId="53D2C16E" w:rsidR="00234538" w:rsidRDefault="00234538" w:rsidP="00093F29">
      <w:pPr>
        <w:jc w:val="both"/>
      </w:pPr>
      <w:r>
        <w:lastRenderedPageBreak/>
        <w:tab/>
        <w:t>Michael reported that the Dent’s Run Dam project is now complete with the inspection being held last Friday.  The brush along the dam won’t be cut until the water rises.  After everything is signed and sealed, she said discussion can begin on the future plans for the dam.</w:t>
      </w:r>
    </w:p>
    <w:p w14:paraId="6A5BA653" w14:textId="33E54DE2" w:rsidR="00234538" w:rsidRDefault="00234538" w:rsidP="00093F29">
      <w:pPr>
        <w:jc w:val="both"/>
      </w:pPr>
      <w:r>
        <w:tab/>
        <w:t>Michael also read a letter from the DEP stating the city has been selected for participation in their demolition pro</w:t>
      </w:r>
      <w:r w:rsidR="00791C1D">
        <w:t>gram</w:t>
      </w:r>
      <w:r>
        <w:t>.  She said participants can be awarded up to $175,000 to raze structures in their cities.  Craw asked about the property by the Knisely’s and Michael said it is on the list.  She will ask Code Enforcement Officer Rand</w:t>
      </w:r>
      <w:r w:rsidR="00791C1D">
        <w:t>all</w:t>
      </w:r>
      <w:r>
        <w:t xml:space="preserve"> Jaggie-Moore to track down the current owner(s).</w:t>
      </w:r>
    </w:p>
    <w:p w14:paraId="6AC2D1B7" w14:textId="3AE62F57" w:rsidR="00234538" w:rsidRDefault="00234538" w:rsidP="00093F29">
      <w:pPr>
        <w:jc w:val="both"/>
      </w:pPr>
      <w:r>
        <w:tab/>
        <w:t xml:space="preserve">The outstanding bills were reviewed.  </w:t>
      </w:r>
      <w:r w:rsidR="00791C1D">
        <w:t xml:space="preserve">Councilman </w:t>
      </w:r>
      <w:r>
        <w:t>Fluharty made the motion to okay the payment of the bills.  Fletcher seconded the motion and it carried.</w:t>
      </w:r>
    </w:p>
    <w:p w14:paraId="0C6E69BB" w14:textId="09C53AB0" w:rsidR="00234538" w:rsidRDefault="00234538" w:rsidP="00093F29">
      <w:pPr>
        <w:jc w:val="both"/>
      </w:pPr>
      <w:r>
        <w:tab/>
        <w:t xml:space="preserve">Fletcher asked about the Home Rule application.  </w:t>
      </w:r>
      <w:r w:rsidR="00791C1D">
        <w:t xml:space="preserve">M </w:t>
      </w:r>
      <w:bookmarkStart w:id="0" w:name="_GoBack"/>
      <w:bookmarkEnd w:id="0"/>
      <w:r>
        <w:t>Fluharty said they acknowledged receipt of it but have not been back in touch since then. Their next meeting is scheduled for July 20.</w:t>
      </w:r>
    </w:p>
    <w:p w14:paraId="57538E4C" w14:textId="35C0F0A9" w:rsidR="00234538" w:rsidRDefault="00234538" w:rsidP="00093F29">
      <w:pPr>
        <w:jc w:val="both"/>
      </w:pPr>
      <w:r>
        <w:tab/>
        <w:t xml:space="preserve">Fletcher made the motion to adjourn.  Craw seconded the motion and it carried.  The meeting adjourned at 7:25 p.m. </w:t>
      </w:r>
    </w:p>
    <w:p w14:paraId="2529958E" w14:textId="475B2607" w:rsidR="00234538" w:rsidRDefault="00234538" w:rsidP="00093F29">
      <w:pPr>
        <w:jc w:val="both"/>
      </w:pPr>
      <w:r>
        <w:tab/>
      </w:r>
    </w:p>
    <w:p w14:paraId="31B091F3" w14:textId="5C91F596" w:rsidR="00093F29" w:rsidRDefault="00093F29">
      <w:r>
        <w:tab/>
      </w:r>
    </w:p>
    <w:sectPr w:rsidR="0009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29"/>
    <w:rsid w:val="00093F29"/>
    <w:rsid w:val="00234538"/>
    <w:rsid w:val="0027577A"/>
    <w:rsid w:val="00791C1D"/>
    <w:rsid w:val="00CD64CD"/>
    <w:rsid w:val="00D42C52"/>
    <w:rsid w:val="00EA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C2B6"/>
  <w15:chartTrackingRefBased/>
  <w15:docId w15:val="{A32E10C5-8E15-4060-8FFB-C2EFC83B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2</cp:revision>
  <cp:lastPrinted>2022-07-11T18:40:00Z</cp:lastPrinted>
  <dcterms:created xsi:type="dcterms:W3CDTF">2022-07-11T18:01:00Z</dcterms:created>
  <dcterms:modified xsi:type="dcterms:W3CDTF">2022-07-11T18:44:00Z</dcterms:modified>
</cp:coreProperties>
</file>